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Normalny"/>
        <w:tabs>
          <w:tab w:val="left" w:pos="5538"/>
          <w:tab w:val="left" w:pos="6248"/>
        </w:tabs>
        <w:jc w:val="right"/>
        <w:rPr>
          <w:sz w:val="28"/>
          <w:szCs w:val="28"/>
        </w:rPr>
      </w:pPr>
      <w: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4512508</wp:posOffset>
            </wp:positionH>
            <wp:positionV relativeFrom="line">
              <wp:posOffset>-26034</wp:posOffset>
            </wp:positionV>
            <wp:extent cx="1633657" cy="163365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 descr="logo Dynamica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logo Dynamica.jpeg" descr="logo Dynamica.jpe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3657" cy="16336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ny"/>
        <w:tabs>
          <w:tab w:val="left" w:pos="5538"/>
          <w:tab w:val="left" w:pos="6248"/>
        </w:tabs>
        <w:jc w:val="center"/>
      </w:pPr>
    </w:p>
    <w:p>
      <w:pPr>
        <w:pStyle w:val="Normalny"/>
        <w:tabs>
          <w:tab w:val="left" w:pos="5538"/>
          <w:tab w:val="left" w:pos="6248"/>
        </w:tabs>
        <w:jc w:val="center"/>
      </w:pPr>
    </w:p>
    <w:p>
      <w:pPr>
        <w:pStyle w:val="Normalny"/>
        <w:ind w:firstLine="709"/>
        <w:jc w:val="center"/>
        <w:rPr>
          <w:b w:val="1"/>
          <w:bCs w:val="1"/>
          <w:sz w:val="28"/>
          <w:szCs w:val="28"/>
        </w:rPr>
      </w:pPr>
    </w:p>
    <w:p>
      <w:pPr>
        <w:pStyle w:val="Normalny"/>
        <w:ind w:firstLine="709"/>
        <w:jc w:val="center"/>
      </w:pPr>
      <w:r>
        <w:rPr>
          <w:b w:val="1"/>
          <w:bCs w:val="1"/>
          <w:rtl w:val="0"/>
          <w:lang w:val="ru-RU"/>
        </w:rPr>
        <w:t>FUNDACJA DYNAMICA</w:t>
      </w:r>
    </w:p>
    <w:p>
      <w:pPr>
        <w:pStyle w:val="Normalny"/>
        <w:ind w:firstLine="709"/>
        <w:jc w:val="center"/>
      </w:pPr>
      <w:r>
        <w:rPr>
          <w:b w:val="1"/>
          <w:bCs w:val="1"/>
          <w:sz w:val="28"/>
          <w:szCs w:val="28"/>
          <w:rtl w:val="0"/>
          <w:lang w:val="ru-RU"/>
        </w:rPr>
        <w:t>zaprasza na turniej</w:t>
      </w:r>
    </w:p>
    <w:p>
      <w:pPr>
        <w:pStyle w:val="Normalny"/>
        <w:ind w:firstLine="709"/>
        <w:jc w:val="center"/>
        <w:rPr>
          <w:b w:val="1"/>
          <w:bCs w:val="1"/>
          <w:sz w:val="28"/>
          <w:szCs w:val="28"/>
        </w:rPr>
      </w:pPr>
      <w:r>
        <w:rPr>
          <w:b w:val="1"/>
          <w:bCs w:val="1"/>
          <w:sz w:val="28"/>
          <w:szCs w:val="28"/>
          <w:rtl w:val="0"/>
          <w:lang w:val="en-US"/>
        </w:rPr>
        <w:t>Dynamica Sosnowiec CUP</w:t>
      </w:r>
      <w:r>
        <w:rPr>
          <w:b w:val="1"/>
          <w:bCs w:val="1"/>
          <w:sz w:val="28"/>
          <w:szCs w:val="28"/>
          <w:rtl w:val="0"/>
          <w:lang w:val="ru-RU"/>
        </w:rPr>
        <w:t xml:space="preserve"> 202</w:t>
      </w:r>
      <w:r>
        <w:rPr>
          <w:b w:val="1"/>
          <w:bCs w:val="1"/>
          <w:sz w:val="28"/>
          <w:szCs w:val="28"/>
          <w:rtl w:val="0"/>
          <w:lang w:val="en-US"/>
        </w:rPr>
        <w:t>6</w:t>
      </w:r>
      <w:r>
        <w:rPr>
          <w:b w:val="1"/>
          <w:bCs w:val="1"/>
          <w:sz w:val="28"/>
          <w:szCs w:val="28"/>
          <w:rtl w:val="0"/>
          <w:lang w:val="ru-RU"/>
        </w:rPr>
        <w:t>”</w:t>
      </w:r>
    </w:p>
    <w:p>
      <w:pPr>
        <w:pStyle w:val="Normalny"/>
        <w:ind w:firstLine="709"/>
        <w:jc w:val="center"/>
        <w:rPr>
          <w:b w:val="1"/>
          <w:bCs w:val="1"/>
          <w:sz w:val="28"/>
          <w:szCs w:val="28"/>
        </w:rPr>
      </w:pPr>
    </w:p>
    <w:tbl>
      <w:tblPr>
        <w:tblW w:w="9904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2092"/>
        <w:gridCol w:w="7812"/>
      </w:tblGrid>
      <w:tr>
        <w:tblPrEx>
          <w:shd w:val="clear" w:color="auto" w:fill="ced7e7"/>
        </w:tblPrEx>
        <w:trPr>
          <w:trHeight w:val="1287" w:hRule="atLeast"/>
        </w:trPr>
        <w:tc>
          <w:tcPr>
            <w:tcW w:type="dxa" w:w="20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</w:pP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Cel i zadania</w:t>
            </w:r>
          </w:p>
        </w:tc>
        <w:tc>
          <w:tcPr>
            <w:tcW w:type="dxa" w:w="78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spacing w:line="276" w:lineRule="auto"/>
              <w:jc w:val="both"/>
            </w:pP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Popularyzacja i rozw</w:t>
            </w:r>
            <w:r>
              <w:rPr>
                <w:sz w:val="28"/>
                <w:szCs w:val="28"/>
                <w:shd w:val="nil" w:color="auto" w:fill="auto"/>
                <w:rtl w:val="0"/>
                <w:lang w:val="es-ES_tradnl"/>
              </w:rPr>
              <w:t>ó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j gimnastyki artystycznej, wymiana do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ś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wiadcze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 xml:space="preserve">ń 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trener</w:t>
            </w:r>
            <w:r>
              <w:rPr>
                <w:sz w:val="28"/>
                <w:szCs w:val="28"/>
                <w:shd w:val="nil" w:color="auto" w:fill="auto"/>
                <w:rtl w:val="0"/>
                <w:lang w:val="es-ES_tradnl"/>
              </w:rPr>
              <w:t>ó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 xml:space="preserve">w, identyfikacja perspektywicznych i utalentowanych gimnastyczek, promocja zdrowego stylu 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ż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ycia.</w:t>
            </w:r>
          </w:p>
        </w:tc>
      </w:tr>
      <w:tr>
        <w:tblPrEx>
          <w:shd w:val="clear" w:color="auto" w:fill="ced7e7"/>
        </w:tblPrEx>
        <w:trPr>
          <w:trHeight w:val="2649" w:hRule="atLeast"/>
        </w:trPr>
        <w:tc>
          <w:tcPr>
            <w:tcW w:type="dxa" w:w="20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</w:pP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Czas i miejsce </w:t>
            </w:r>
          </w:p>
        </w:tc>
        <w:tc>
          <w:tcPr>
            <w:tcW w:type="dxa" w:w="78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spacing w:line="276" w:lineRule="auto"/>
              <w:jc w:val="both"/>
              <w:rPr>
                <w:shd w:val="nil" w:color="auto" w:fill="auto"/>
              </w:rPr>
            </w:pP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Termin zawod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es-ES_tradnl"/>
              </w:rPr>
              <w:t>ó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w: 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en-US"/>
              </w:rPr>
              <w:t>6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-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en-US"/>
              </w:rPr>
              <w:t>8.02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 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en-US"/>
              </w:rPr>
              <w:t xml:space="preserve">lutego  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 202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en-US"/>
              </w:rPr>
              <w:t>6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r.</w:t>
            </w:r>
          </w:p>
          <w:p>
            <w:pPr>
              <w:pStyle w:val="Normalny"/>
              <w:widowControl w:val="0"/>
              <w:bidi w:val="0"/>
              <w:spacing w:line="276" w:lineRule="auto"/>
              <w:ind w:left="0" w:right="0" w:firstLine="0"/>
              <w:jc w:val="both"/>
              <w:rPr>
                <w:shd w:val="nil" w:color="auto" w:fill="auto"/>
                <w:rtl w:val="0"/>
              </w:rPr>
            </w:pP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Miejsce zawod</w:t>
            </w:r>
            <w:r>
              <w:rPr>
                <w:sz w:val="28"/>
                <w:szCs w:val="28"/>
                <w:shd w:val="nil" w:color="auto" w:fill="auto"/>
                <w:rtl w:val="0"/>
                <w:lang w:val="es-ES_tradnl"/>
              </w:rPr>
              <w:t>ó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w: Hala Sportow</w:t>
            </w: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>a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 xml:space="preserve"> </w:t>
            </w: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 xml:space="preserve">ARENA 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 xml:space="preserve">Sosnowiec, ulica </w:t>
            </w: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>plac Zag</w:t>
            </w: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>łę</w:t>
            </w: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 xml:space="preserve">bia 3 </w:t>
            </w:r>
          </w:p>
          <w:p>
            <w:pPr>
              <w:pStyle w:val="Normalny"/>
              <w:widowControl w:val="0"/>
              <w:bidi w:val="0"/>
              <w:spacing w:line="276" w:lineRule="auto"/>
              <w:ind w:left="0" w:right="0" w:firstLine="0"/>
              <w:jc w:val="both"/>
              <w:rPr>
                <w:shd w:val="nil" w:color="auto" w:fill="auto"/>
                <w:rtl w:val="0"/>
              </w:rPr>
            </w:pPr>
            <w:r>
              <w:rPr>
                <w:sz w:val="28"/>
                <w:szCs w:val="28"/>
                <w:rtl w:val="0"/>
                <w:lang w:val="en-US"/>
              </w:rPr>
              <w:t>6.02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.202</w:t>
            </w: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>6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- dzie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 xml:space="preserve">ń 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przyjazdu, przy wielkiej ilo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ś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ci zg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ł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osze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 xml:space="preserve">ń 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b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ę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d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 xml:space="preserve">ą 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 xml:space="preserve">starty kategorii C,C Light </w:t>
            </w:r>
          </w:p>
          <w:p>
            <w:pPr>
              <w:pStyle w:val="Normalny"/>
              <w:widowControl w:val="0"/>
              <w:bidi w:val="0"/>
              <w:ind w:left="0" w:right="0" w:firstLine="0"/>
              <w:jc w:val="both"/>
              <w:rPr>
                <w:shd w:val="nil" w:color="auto" w:fill="auto"/>
                <w:rtl w:val="0"/>
              </w:rPr>
            </w:pPr>
            <w:r>
              <w:rPr>
                <w:sz w:val="28"/>
                <w:szCs w:val="28"/>
                <w:rtl w:val="0"/>
                <w:lang w:val="en-US"/>
              </w:rPr>
              <w:t>7.02.2026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 xml:space="preserve"> starty zawodniczek B, A</w:t>
            </w:r>
          </w:p>
          <w:p>
            <w:pPr>
              <w:pStyle w:val="Normalny"/>
              <w:widowControl w:val="0"/>
              <w:bidi w:val="0"/>
              <w:ind w:left="0" w:right="0" w:firstLine="0"/>
              <w:jc w:val="both"/>
              <w:rPr>
                <w:rtl w:val="0"/>
              </w:rPr>
            </w:pPr>
            <w:r>
              <w:rPr>
                <w:shd w:val="nil" w:color="auto" w:fill="auto"/>
                <w:rtl w:val="0"/>
                <w:lang w:val="en-US"/>
              </w:rPr>
              <w:t>8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.0</w:t>
            </w:r>
            <w:r>
              <w:rPr>
                <w:sz w:val="28"/>
                <w:szCs w:val="28"/>
                <w:rtl w:val="0"/>
                <w:lang w:val="en-US"/>
              </w:rPr>
              <w:t>2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.202</w:t>
            </w: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>6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 xml:space="preserve"> starty kat. A</w:t>
            </w:r>
          </w:p>
        </w:tc>
      </w:tr>
      <w:tr>
        <w:tblPrEx>
          <w:shd w:val="clear" w:color="auto" w:fill="ced7e7"/>
        </w:tblPrEx>
        <w:trPr>
          <w:trHeight w:val="3118" w:hRule="atLeast"/>
        </w:trPr>
        <w:tc>
          <w:tcPr>
            <w:tcW w:type="dxa" w:w="20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</w:pP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Organizacja turnieju</w:t>
            </w:r>
          </w:p>
        </w:tc>
        <w:tc>
          <w:tcPr>
            <w:tcW w:type="dxa" w:w="78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spacing w:line="276" w:lineRule="auto"/>
              <w:jc w:val="both"/>
            </w:pP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Organizacja i prowadzenie turnieju odbywa si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 xml:space="preserve">ę 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przez Fundacje Dynamica. Uczestnicy obowi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ą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zkowo maj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 xml:space="preserve">ą 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posiada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 xml:space="preserve">ć 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ubezpieczenie NNW oraz wa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ż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ne badania lekarskie. Polis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 xml:space="preserve">ę 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ubezpieczeniow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 xml:space="preserve">ą 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oraz badania okazuje si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 xml:space="preserve">ę 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panelowi s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ę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dziowskiemu przed rozpocz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ę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ciem zawod</w:t>
            </w:r>
            <w:r>
              <w:rPr>
                <w:sz w:val="28"/>
                <w:szCs w:val="28"/>
                <w:shd w:val="nil" w:color="auto" w:fill="auto"/>
                <w:rtl w:val="0"/>
                <w:lang w:val="es-ES_tradnl"/>
              </w:rPr>
              <w:t>ó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w. Organizator  zapewnia wsparcie medyczne. Wszystkie koszty finansowe podr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óż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y zawodnik</w:t>
            </w:r>
            <w:r>
              <w:rPr>
                <w:sz w:val="28"/>
                <w:szCs w:val="28"/>
                <w:shd w:val="nil" w:color="auto" w:fill="auto"/>
                <w:rtl w:val="0"/>
                <w:lang w:val="es-ES_tradnl"/>
              </w:rPr>
              <w:t>ó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w, trener</w:t>
            </w:r>
            <w:r>
              <w:rPr>
                <w:sz w:val="28"/>
                <w:szCs w:val="28"/>
                <w:shd w:val="nil" w:color="auto" w:fill="auto"/>
                <w:rtl w:val="0"/>
                <w:lang w:val="es-ES_tradnl"/>
              </w:rPr>
              <w:t>ó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w, s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ę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dzi</w:t>
            </w:r>
            <w:r>
              <w:rPr>
                <w:sz w:val="28"/>
                <w:szCs w:val="28"/>
                <w:shd w:val="nil" w:color="auto" w:fill="auto"/>
                <w:rtl w:val="0"/>
                <w:lang w:val="es-ES_tradnl"/>
              </w:rPr>
              <w:t>ó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w  ponoszone s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 xml:space="preserve">ą 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przez organizacje wysy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ł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aj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ą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ce.</w:t>
            </w:r>
          </w:p>
        </w:tc>
      </w:tr>
      <w:tr>
        <w:tblPrEx>
          <w:shd w:val="clear" w:color="auto" w:fill="ced7e7"/>
        </w:tblPrEx>
        <w:trPr>
          <w:trHeight w:val="1908" w:hRule="atLeast"/>
        </w:trPr>
        <w:tc>
          <w:tcPr>
            <w:tcW w:type="dxa" w:w="20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</w:pP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Kontakt </w:t>
            </w:r>
          </w:p>
        </w:tc>
        <w:tc>
          <w:tcPr>
            <w:tcW w:type="dxa" w:w="78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jc w:val="both"/>
              <w:rPr>
                <w:shd w:val="nil" w:color="auto" w:fill="auto"/>
              </w:rPr>
            </w:pP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+48 515 204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 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 xml:space="preserve">288 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А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nastasiia Bryk</w:t>
            </w:r>
          </w:p>
          <w:p>
            <w:pPr>
              <w:pStyle w:val="Normalny"/>
              <w:widowControl w:val="0"/>
              <w:jc w:val="both"/>
              <w:rPr>
                <w:shd w:val="nil" w:color="auto" w:fill="auto"/>
                <w:lang w:val="ru-RU"/>
              </w:rPr>
            </w:pPr>
          </w:p>
          <w:p>
            <w:pPr>
              <w:pStyle w:val="Normalny"/>
              <w:widowControl w:val="0"/>
              <w:bidi w:val="0"/>
              <w:ind w:left="0" w:right="0" w:firstLine="0"/>
              <w:jc w:val="both"/>
              <w:rPr>
                <w:shd w:val="nil" w:color="auto" w:fill="auto"/>
                <w:rtl w:val="0"/>
              </w:rPr>
            </w:pP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>email dynamica@interia.pl</w:t>
            </w:r>
          </w:p>
          <w:p>
            <w:pPr>
              <w:pStyle w:val="Normalny"/>
              <w:widowControl w:val="0"/>
              <w:jc w:val="both"/>
              <w:rPr>
                <w:sz w:val="28"/>
                <w:szCs w:val="28"/>
                <w:shd w:val="nil" w:color="auto" w:fill="auto"/>
                <w:lang w:val="ru-RU"/>
              </w:rPr>
            </w:pPr>
          </w:p>
          <w:p>
            <w:pPr>
              <w:pStyle w:val="Normalny"/>
              <w:widowControl w:val="0"/>
              <w:bidi w:val="0"/>
              <w:ind w:left="0" w:right="0" w:firstLine="0"/>
              <w:jc w:val="both"/>
              <w:rPr>
                <w:shd w:val="nil" w:color="auto" w:fill="auto"/>
                <w:rtl w:val="0"/>
              </w:rPr>
            </w:pPr>
            <w:r>
              <w:rPr>
                <w:sz w:val="28"/>
                <w:szCs w:val="28"/>
                <w:shd w:val="nil" w:color="auto" w:fill="auto"/>
                <w:rtl w:val="0"/>
                <w:lang w:val="da-DK"/>
              </w:rPr>
              <w:t>media: rgvideo</w:t>
            </w:r>
          </w:p>
          <w:p>
            <w:pPr>
              <w:pStyle w:val="Normalny"/>
              <w:widowControl w:val="0"/>
              <w:bidi w:val="0"/>
              <w:ind w:left="0" w:right="0" w:firstLine="0"/>
              <w:jc w:val="both"/>
              <w:rPr>
                <w:rtl w:val="0"/>
              </w:rPr>
            </w:pP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zdj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ę</w:t>
            </w:r>
            <w:r>
              <w:rPr>
                <w:sz w:val="28"/>
                <w:szCs w:val="28"/>
                <w:shd w:val="nil" w:color="auto" w:fill="auto"/>
                <w:rtl w:val="0"/>
                <w:lang w:val="de-DE"/>
              </w:rPr>
              <w:t>cia: Elena Adarchenko</w:t>
            </w:r>
          </w:p>
        </w:tc>
      </w:tr>
      <w:tr>
        <w:tblPrEx>
          <w:shd w:val="clear" w:color="auto" w:fill="ced7e7"/>
        </w:tblPrEx>
        <w:trPr>
          <w:trHeight w:val="2385" w:hRule="atLeast"/>
        </w:trPr>
        <w:tc>
          <w:tcPr>
            <w:tcW w:type="dxa" w:w="20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</w:pP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Hotel</w:t>
            </w:r>
          </w:p>
        </w:tc>
        <w:tc>
          <w:tcPr>
            <w:tcW w:type="dxa" w:w="78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spacing w:line="276" w:lineRule="auto"/>
              <w:jc w:val="both"/>
              <w:rPr>
                <w:sz w:val="28"/>
                <w:szCs w:val="28"/>
                <w:shd w:val="nil" w:color="auto" w:fill="auto"/>
              </w:rPr>
            </w:pP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>Rezerwacja we w</w:t>
            </w: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>ł</w:t>
            </w: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 xml:space="preserve">asnym zakresie. </w:t>
            </w:r>
          </w:p>
          <w:p>
            <w:pPr>
              <w:pStyle w:val="Normalny"/>
              <w:widowControl w:val="0"/>
              <w:bidi w:val="0"/>
              <w:spacing w:line="276" w:lineRule="auto"/>
              <w:ind w:left="0" w:right="0" w:firstLine="0"/>
              <w:jc w:val="both"/>
              <w:rPr>
                <w:sz w:val="28"/>
                <w:szCs w:val="28"/>
                <w:shd w:val="nil" w:color="auto" w:fill="auto"/>
                <w:rtl w:val="0"/>
              </w:rPr>
            </w:pP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>Hotele do dyspozycji :</w:t>
            </w:r>
          </w:p>
          <w:p>
            <w:pPr>
              <w:pStyle w:val="Normalny"/>
              <w:widowControl w:val="0"/>
              <w:bidi w:val="0"/>
              <w:spacing w:line="276" w:lineRule="auto"/>
              <w:ind w:left="0" w:right="0" w:firstLine="0"/>
              <w:jc w:val="both"/>
              <w:rPr>
                <w:sz w:val="28"/>
                <w:szCs w:val="28"/>
                <w:shd w:val="nil" w:color="auto" w:fill="auto"/>
                <w:rtl w:val="0"/>
              </w:rPr>
            </w:pP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>Hotel Centrum Sosnowiec</w:t>
            </w:r>
          </w:p>
          <w:p>
            <w:pPr>
              <w:pStyle w:val="Normalny"/>
              <w:widowControl w:val="0"/>
              <w:bidi w:val="0"/>
              <w:spacing w:line="276" w:lineRule="auto"/>
              <w:ind w:left="0" w:right="0" w:firstLine="0"/>
              <w:jc w:val="both"/>
              <w:rPr>
                <w:sz w:val="28"/>
                <w:szCs w:val="28"/>
                <w:shd w:val="nil" w:color="auto" w:fill="auto"/>
                <w:rtl w:val="0"/>
              </w:rPr>
            </w:pP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>Hotel Orion</w:t>
            </w:r>
          </w:p>
          <w:p>
            <w:pPr>
              <w:pStyle w:val="Normalny"/>
              <w:widowControl w:val="0"/>
              <w:bidi w:val="0"/>
              <w:spacing w:line="276" w:lineRule="auto"/>
              <w:ind w:left="0" w:right="0" w:firstLine="0"/>
              <w:jc w:val="both"/>
              <w:rPr>
                <w:sz w:val="28"/>
                <w:szCs w:val="28"/>
                <w:shd w:val="nil" w:color="auto" w:fill="auto"/>
                <w:rtl w:val="0"/>
              </w:rPr>
            </w:pP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>M Hotel Sosnowiec</w:t>
            </w:r>
          </w:p>
          <w:p>
            <w:pPr>
              <w:pStyle w:val="Normalny"/>
              <w:widowControl w:val="0"/>
              <w:bidi w:val="0"/>
              <w:spacing w:line="276" w:lineRule="auto"/>
              <w:ind w:left="0" w:right="0" w:firstLine="0"/>
              <w:jc w:val="both"/>
              <w:rPr>
                <w:rtl w:val="0"/>
              </w:rPr>
            </w:pP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>Hotel Boutique</w:t>
            </w:r>
          </w:p>
        </w:tc>
      </w:tr>
      <w:tr>
        <w:tblPrEx>
          <w:shd w:val="clear" w:color="auto" w:fill="ced7e7"/>
        </w:tblPrEx>
        <w:trPr>
          <w:trHeight w:val="1138" w:hRule="atLeast"/>
        </w:trPr>
        <w:tc>
          <w:tcPr>
            <w:tcW w:type="dxa" w:w="20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</w:pP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Sk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ł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ad reprezentacji klubu, oplata </w:t>
            </w:r>
          </w:p>
        </w:tc>
        <w:tc>
          <w:tcPr>
            <w:tcW w:type="dxa" w:w="78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rPr>
                <w:sz w:val="28"/>
                <w:szCs w:val="28"/>
                <w:shd w:val="nil" w:color="auto" w:fill="auto"/>
              </w:rPr>
            </w:pP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Gimnastyczki</w:t>
            </w: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 xml:space="preserve"> bez ograniczenia 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1 s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ę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 xml:space="preserve">dzia, 1 trener </w:t>
            </w:r>
          </w:p>
          <w:p>
            <w:pPr>
              <w:pStyle w:val="Normalny"/>
              <w:widowControl w:val="0"/>
              <w:bidi w:val="0"/>
              <w:ind w:left="0" w:right="0" w:firstLine="0"/>
              <w:jc w:val="left"/>
              <w:rPr>
                <w:b w:val="1"/>
                <w:bCs w:val="1"/>
                <w:sz w:val="28"/>
                <w:szCs w:val="28"/>
                <w:shd w:val="nil" w:color="auto" w:fill="auto"/>
                <w:rtl w:val="0"/>
              </w:rPr>
            </w:pPr>
            <w:r>
              <w:rPr>
                <w:b w:val="0"/>
                <w:bCs w:val="0"/>
                <w:sz w:val="28"/>
                <w:szCs w:val="28"/>
                <w:shd w:val="nil" w:color="auto" w:fill="auto"/>
                <w:rtl w:val="0"/>
                <w:lang w:val="ru-RU"/>
              </w:rPr>
              <w:t>Op</w:t>
            </w:r>
            <w:r>
              <w:rPr>
                <w:b w:val="0"/>
                <w:bCs w:val="0"/>
                <w:sz w:val="28"/>
                <w:szCs w:val="28"/>
                <w:shd w:val="nil" w:color="auto" w:fill="auto"/>
                <w:rtl w:val="0"/>
                <w:lang w:val="ru-RU"/>
              </w:rPr>
              <w:t>ł</w:t>
            </w:r>
            <w:r>
              <w:rPr>
                <w:b w:val="0"/>
                <w:bCs w:val="0"/>
                <w:sz w:val="28"/>
                <w:szCs w:val="28"/>
                <w:shd w:val="nil" w:color="auto" w:fill="auto"/>
                <w:rtl w:val="0"/>
                <w:lang w:val="ru-RU"/>
              </w:rPr>
              <w:t>ata za brak s</w:t>
            </w:r>
            <w:r>
              <w:rPr>
                <w:b w:val="0"/>
                <w:bCs w:val="0"/>
                <w:sz w:val="28"/>
                <w:szCs w:val="28"/>
                <w:shd w:val="nil" w:color="auto" w:fill="auto"/>
                <w:rtl w:val="0"/>
                <w:lang w:val="ru-RU"/>
              </w:rPr>
              <w:t>ę</w:t>
            </w:r>
            <w:r>
              <w:rPr>
                <w:b w:val="0"/>
                <w:bCs w:val="0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dziny: 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2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en-US"/>
              </w:rPr>
              <w:t>00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z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ł</w:t>
            </w:r>
          </w:p>
          <w:p>
            <w:pPr>
              <w:pStyle w:val="Normalny"/>
              <w:widowControl w:val="0"/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Op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ł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 xml:space="preserve">ata startowa 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en-US"/>
              </w:rPr>
              <w:t>2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en-US"/>
              </w:rPr>
              <w:t>6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en-US"/>
              </w:rPr>
              <w:t>0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 z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ł</w:t>
            </w:r>
          </w:p>
        </w:tc>
      </w:tr>
      <w:tr>
        <w:tblPrEx>
          <w:shd w:val="clear" w:color="auto" w:fill="ced7e7"/>
        </w:tblPrEx>
        <w:trPr>
          <w:trHeight w:val="3518" w:hRule="atLeast"/>
        </w:trPr>
        <w:tc>
          <w:tcPr>
            <w:tcW w:type="dxa" w:w="20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</w:pP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Zg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ł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oszenia </w:t>
            </w:r>
          </w:p>
        </w:tc>
        <w:tc>
          <w:tcPr>
            <w:tcW w:type="dxa" w:w="78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99403d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jc w:val="both"/>
              <w:rPr>
                <w:b w:val="1"/>
                <w:bCs w:val="1"/>
                <w:sz w:val="28"/>
                <w:szCs w:val="28"/>
                <w:shd w:val="nil" w:color="auto" w:fill="auto"/>
                <w:lang w:val="ru-RU"/>
              </w:rPr>
            </w:pP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 xml:space="preserve">Rejestracja zawodniczek </w:t>
            </w: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>ilo</w:t>
            </w: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>ś</w:t>
            </w: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 xml:space="preserve">ciowa 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 xml:space="preserve"> </w:t>
            </w: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>wst</w:t>
            </w: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>ę</w:t>
            </w: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 xml:space="preserve">pna 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d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o 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en-US"/>
              </w:rPr>
              <w:t>20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.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en-US"/>
              </w:rPr>
              <w:t>12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.202</w:t>
            </w:r>
            <w:r>
              <w:rPr>
                <w:b w:val="1"/>
                <w:bCs w:val="1"/>
                <w:sz w:val="28"/>
                <w:szCs w:val="28"/>
                <w:rtl w:val="0"/>
                <w:lang w:val="en-US"/>
              </w:rPr>
              <w:t>5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r. </w:t>
            </w:r>
          </w:p>
          <w:p>
            <w:pPr>
              <w:pStyle w:val="Normalny"/>
              <w:widowControl w:val="0"/>
              <w:jc w:val="both"/>
              <w:rPr>
                <w:sz w:val="28"/>
                <w:szCs w:val="28"/>
                <w:shd w:val="nil" w:color="auto" w:fill="auto"/>
              </w:rPr>
            </w:pP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Rejestracja zawodniczek</w:t>
            </w: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 xml:space="preserve"> do 7.01.2026r</w:t>
            </w:r>
          </w:p>
          <w:p>
            <w:pPr>
              <w:pStyle w:val="Normalny"/>
              <w:widowControl w:val="0"/>
              <w:bidi w:val="0"/>
              <w:ind w:left="0" w:right="0" w:firstLine="0"/>
              <w:jc w:val="both"/>
              <w:rPr>
                <w:b w:val="1"/>
                <w:bCs w:val="1"/>
                <w:sz w:val="28"/>
                <w:szCs w:val="28"/>
                <w:shd w:val="nil" w:color="auto" w:fill="auto"/>
                <w:rtl w:val="0"/>
              </w:rPr>
            </w:pP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1/ Organizator zastrzega sobie prawo do wcze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ś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niejszego zako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ń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czenia rejestracji w przypadku osi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ą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gni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ę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cia maksymalnej ilo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ś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ci zawodniczek.  </w:t>
            </w:r>
          </w:p>
          <w:p>
            <w:pPr>
              <w:pStyle w:val="Normalny"/>
              <w:widowControl w:val="0"/>
              <w:jc w:val="both"/>
              <w:rPr>
                <w:b w:val="1"/>
                <w:bCs w:val="1"/>
                <w:sz w:val="28"/>
                <w:szCs w:val="28"/>
                <w:shd w:val="nil" w:color="auto" w:fill="auto"/>
                <w:lang w:val="ru-RU"/>
              </w:rPr>
            </w:pPr>
          </w:p>
          <w:p>
            <w:pPr>
              <w:pStyle w:val="Normalny"/>
              <w:widowControl w:val="0"/>
              <w:bidi w:val="0"/>
              <w:ind w:left="0" w:right="0" w:firstLine="0"/>
              <w:jc w:val="both"/>
              <w:rPr>
                <w:b w:val="1"/>
                <w:bCs w:val="1"/>
                <w:sz w:val="28"/>
                <w:szCs w:val="28"/>
                <w:shd w:val="nil" w:color="auto" w:fill="auto"/>
                <w:rtl w:val="0"/>
              </w:rPr>
            </w:pP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2/ Zg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ł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osze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ń 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nale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ż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y dokonywa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ć 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wy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łą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cznie na formularzu zg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ł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osze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ń 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stanowi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ą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cym za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łą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cznik do niniejszego zaproszenia na poni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ż</w:t>
            </w:r>
            <w:r>
              <w:rPr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szy adres mailowy:</w:t>
            </w:r>
          </w:p>
          <w:p>
            <w:pPr>
              <w:pStyle w:val="Normalny"/>
              <w:widowControl w:val="0"/>
              <w:jc w:val="both"/>
              <w:rPr>
                <w:b w:val="1"/>
                <w:bCs w:val="1"/>
                <w:sz w:val="28"/>
                <w:szCs w:val="28"/>
                <w:shd w:val="nil" w:color="auto" w:fill="auto"/>
                <w:lang w:val="ru-RU"/>
              </w:rPr>
            </w:pPr>
          </w:p>
          <w:p>
            <w:pPr>
              <w:pStyle w:val="Normalny"/>
              <w:widowControl w:val="0"/>
              <w:bidi w:val="0"/>
              <w:ind w:left="0" w:right="0" w:firstLine="0"/>
              <w:jc w:val="both"/>
              <w:rPr>
                <w:rtl w:val="0"/>
              </w:rPr>
            </w:pP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>e</w:t>
            </w:r>
            <w:r>
              <w:rPr>
                <w:sz w:val="28"/>
                <w:szCs w:val="28"/>
                <w:shd w:val="nil" w:color="auto" w:fill="auto"/>
                <w:rtl w:val="0"/>
                <w:lang w:val="ru-RU"/>
              </w:rPr>
              <w:t>-</w:t>
            </w:r>
            <w:r>
              <w:rPr>
                <w:sz w:val="28"/>
                <w:szCs w:val="28"/>
                <w:shd w:val="nil" w:color="auto" w:fill="auto"/>
                <w:rtl w:val="0"/>
                <w:lang w:val="en-US"/>
              </w:rPr>
              <w:t xml:space="preserve">mail: </w:t>
            </w:r>
            <w:r>
              <w:rPr>
                <w:rStyle w:val="Hyperlink.0"/>
                <w:outline w:val="0"/>
                <w:color w:val="0000ff"/>
                <w:u w:val="single" w:color="0000ff"/>
                <w:shd w:val="nil" w:color="auto" w:fill="auto"/>
                <w:lang w:val="ru-RU"/>
                <w14:textFill>
                  <w14:solidFill>
                    <w14:srgbClr w14:val="0000FF"/>
                  </w14:solidFill>
                </w14:textFill>
              </w:rPr>
              <w:fldChar w:fldCharType="begin" w:fldLock="0"/>
            </w:r>
            <w:r>
              <w:rPr>
                <w:rStyle w:val="Hyperlink.0"/>
                <w:outline w:val="0"/>
                <w:color w:val="0000ff"/>
                <w:u w:val="single" w:color="0000ff"/>
                <w:shd w:val="nil" w:color="auto" w:fill="auto"/>
                <w:lang w:val="ru-RU"/>
                <w14:textFill>
                  <w14:solidFill>
                    <w14:srgbClr w14:val="0000FF"/>
                  </w14:solidFill>
                </w14:textFill>
              </w:rPr>
              <w:instrText xml:space="preserve"> HYPERLINK "mailto:dynamica@interia.pl"</w:instrText>
            </w:r>
            <w:r>
              <w:rPr>
                <w:rStyle w:val="Hyperlink.0"/>
                <w:outline w:val="0"/>
                <w:color w:val="0000ff"/>
                <w:u w:val="single" w:color="0000ff"/>
                <w:shd w:val="nil" w:color="auto" w:fill="auto"/>
                <w:lang w:val="ru-RU"/>
                <w14:textFill>
                  <w14:solidFill>
                    <w14:srgbClr w14:val="0000FF"/>
                  </w14:solidFill>
                </w14:textFill>
              </w:rPr>
              <w:fldChar w:fldCharType="separate" w:fldLock="0"/>
            </w:r>
            <w:r>
              <w:rPr>
                <w:rStyle w:val="Hyperlink.0"/>
                <w:outline w:val="0"/>
                <w:color w:val="0000ff"/>
                <w:u w:val="single" w:color="0000ff"/>
                <w:shd w:val="nil" w:color="auto" w:fill="auto"/>
                <w:rtl w:val="0"/>
                <w:lang w:val="ru-RU"/>
                <w14:textFill>
                  <w14:solidFill>
                    <w14:srgbClr w14:val="0000FF"/>
                  </w14:solidFill>
                </w14:textFill>
              </w:rPr>
              <w:t>dynamica@interia.pl</w:t>
            </w:r>
            <w:r>
              <w:rPr/>
              <w:fldChar w:fldCharType="end" w:fldLock="0"/>
            </w:r>
          </w:p>
        </w:tc>
      </w:tr>
      <w:tr>
        <w:tblPrEx>
          <w:shd w:val="clear" w:color="auto" w:fill="ced7e7"/>
        </w:tblPrEx>
        <w:trPr>
          <w:trHeight w:val="1468" w:hRule="atLeast"/>
        </w:trPr>
        <w:tc>
          <w:tcPr>
            <w:tcW w:type="dxa" w:w="20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99403d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</w:pPr>
            <w:r>
              <w:rPr>
                <w:rStyle w:val="Нет"/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>Muzyka</w:t>
            </w:r>
          </w:p>
        </w:tc>
        <w:tc>
          <w:tcPr>
            <w:tcW w:type="dxa" w:w="7812"/>
            <w:tcBorders>
              <w:top w:val="single" w:color="99403d" w:sz="4" w:space="0" w:shadow="0" w:frame="0"/>
              <w:left w:val="single" w:color="99403d" w:sz="4" w:space="0" w:shadow="0" w:frame="0"/>
              <w:bottom w:val="single" w:color="99403d" w:sz="4" w:space="0" w:shadow="0" w:frame="0"/>
              <w:right w:val="single" w:color="99403d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rPr>
                <w:rStyle w:val="Нет"/>
                <w:b w:val="1"/>
                <w:bCs w:val="1"/>
                <w:sz w:val="28"/>
                <w:szCs w:val="28"/>
                <w:shd w:val="nil" w:color="auto" w:fill="auto"/>
              </w:rPr>
            </w:pPr>
            <w:r>
              <w:rPr>
                <w:rStyle w:val="Нет"/>
                <w:b w:val="1"/>
                <w:bCs w:val="1"/>
                <w:sz w:val="28"/>
                <w:szCs w:val="28"/>
                <w:shd w:val="nil" w:color="auto" w:fill="auto"/>
                <w:rtl w:val="0"/>
                <w:lang w:val="en-US"/>
              </w:rPr>
              <w:t xml:space="preserve"> do dnia </w:t>
            </w:r>
            <w:r>
              <w:rPr>
                <w:rStyle w:val="Нет"/>
                <w:b w:val="1"/>
                <w:bCs w:val="1"/>
                <w:sz w:val="28"/>
                <w:szCs w:val="28"/>
                <w:shd w:val="nil" w:color="auto" w:fill="auto"/>
                <w:rtl w:val="0"/>
                <w:lang w:val="en-US"/>
              </w:rPr>
              <w:t>17</w:t>
            </w:r>
            <w:r>
              <w:rPr>
                <w:rStyle w:val="Нет"/>
                <w:b w:val="1"/>
                <w:bCs w:val="1"/>
                <w:sz w:val="28"/>
                <w:szCs w:val="28"/>
                <w:shd w:val="nil" w:color="auto" w:fill="auto"/>
                <w:rtl w:val="0"/>
                <w:lang w:val="en-US"/>
              </w:rPr>
              <w:t>.0</w:t>
            </w:r>
            <w:r>
              <w:rPr>
                <w:rStyle w:val="Нет"/>
                <w:b w:val="1"/>
                <w:bCs w:val="1"/>
                <w:sz w:val="28"/>
                <w:szCs w:val="28"/>
                <w:shd w:val="nil" w:color="auto" w:fill="auto"/>
                <w:rtl w:val="0"/>
                <w:lang w:val="en-US"/>
              </w:rPr>
              <w:t>1</w:t>
            </w:r>
            <w:r>
              <w:rPr>
                <w:rStyle w:val="Нет"/>
                <w:b w:val="1"/>
                <w:bCs w:val="1"/>
                <w:sz w:val="28"/>
                <w:szCs w:val="28"/>
                <w:shd w:val="nil" w:color="auto" w:fill="auto"/>
                <w:rtl w:val="0"/>
                <w:lang w:val="en-US"/>
              </w:rPr>
              <w:t>.202</w:t>
            </w:r>
            <w:r>
              <w:rPr>
                <w:rStyle w:val="Нет"/>
                <w:b w:val="1"/>
                <w:bCs w:val="1"/>
                <w:sz w:val="28"/>
                <w:szCs w:val="28"/>
                <w:shd w:val="nil" w:color="auto" w:fill="auto"/>
                <w:rtl w:val="0"/>
                <w:lang w:val="en-US"/>
              </w:rPr>
              <w:t>6</w:t>
            </w:r>
            <w:r>
              <w:rPr>
                <w:rStyle w:val="Нет"/>
                <w:b w:val="1"/>
                <w:bCs w:val="1"/>
                <w:sz w:val="28"/>
                <w:szCs w:val="28"/>
                <w:shd w:val="nil" w:color="auto" w:fill="auto"/>
                <w:rtl w:val="0"/>
                <w:lang w:val="en-US"/>
              </w:rPr>
              <w:t xml:space="preserve"> email; muzykagimnastykaart@gmail.com</w:t>
            </w:r>
          </w:p>
          <w:p>
            <w:pPr>
              <w:pStyle w:val="Normalny"/>
              <w:widowControl w:val="0"/>
              <w:bidi w:val="0"/>
              <w:ind w:left="0" w:right="0" w:firstLine="0"/>
              <w:jc w:val="left"/>
              <w:rPr>
                <w:rStyle w:val="Нет"/>
                <w:sz w:val="28"/>
                <w:szCs w:val="28"/>
                <w:shd w:val="nil" w:color="auto" w:fill="auto"/>
                <w:rtl w:val="0"/>
              </w:rPr>
            </w:pP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muzyk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ę 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prosz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ę 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poda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ć 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w nast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ę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puj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ą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cym formacie: imi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ę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, nazwisko, rocznik + kategoria, uk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ł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ad, nazwa klubu </w:t>
            </w:r>
          </w:p>
          <w:p>
            <w:pPr>
              <w:pStyle w:val="Normalny"/>
              <w:widowControl w:val="0"/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prosz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ę 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posiada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ć 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tak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ż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e muzyk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ę 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na no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ś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nikach USB</w:t>
            </w:r>
          </w:p>
        </w:tc>
      </w:tr>
      <w:tr>
        <w:tblPrEx>
          <w:shd w:val="clear" w:color="auto" w:fill="ced7e7"/>
        </w:tblPrEx>
        <w:trPr>
          <w:trHeight w:val="1148" w:hRule="atLeast"/>
        </w:trPr>
        <w:tc>
          <w:tcPr>
            <w:tcW w:type="dxa" w:w="20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</w:pPr>
            <w:r>
              <w:rPr>
                <w:rStyle w:val="Нет"/>
                <w:b w:val="1"/>
                <w:bCs w:val="1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Nagradzanie </w:t>
            </w:r>
          </w:p>
        </w:tc>
        <w:tc>
          <w:tcPr>
            <w:tcW w:type="dxa" w:w="7812"/>
            <w:tcBorders>
              <w:top w:val="single" w:color="99403d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jc w:val="both"/>
            </w:pP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Wszystkie zawodniczki otrzymaj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ą 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medale, dyplomy oraz upominki. Za 1, 2 i 3 miejsce w kategorii dodatkowo otrzymaj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 xml:space="preserve">ą 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puchary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en-US"/>
              </w:rPr>
              <w:t>, tak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en-US"/>
              </w:rPr>
              <w:t>ż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en-US"/>
              </w:rPr>
              <w:t>e b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en-US"/>
              </w:rPr>
              <w:t>ę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en-US"/>
              </w:rPr>
              <w:t>d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en-US"/>
              </w:rPr>
              <w:t xml:space="preserve">ą 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en-US"/>
              </w:rPr>
              <w:t xml:space="preserve">nagradzane 1-3 miejsca </w:t>
            </w:r>
            <w:r>
              <w:rPr>
                <w:rStyle w:val="Нет"/>
                <w:sz w:val="28"/>
                <w:szCs w:val="28"/>
                <w:rtl w:val="0"/>
                <w:lang w:val="en-US"/>
              </w:rPr>
              <w:t>poszczeg</w:t>
            </w:r>
            <w:r>
              <w:rPr>
                <w:rStyle w:val="Нет"/>
                <w:sz w:val="28"/>
                <w:szCs w:val="28"/>
                <w:rtl w:val="0"/>
                <w:lang w:val="en-US"/>
              </w:rPr>
              <w:t>ó</w:t>
            </w:r>
            <w:r>
              <w:rPr>
                <w:rStyle w:val="Нет"/>
                <w:sz w:val="28"/>
                <w:szCs w:val="28"/>
                <w:rtl w:val="0"/>
                <w:lang w:val="en-US"/>
              </w:rPr>
              <w:t>lnych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en-US"/>
              </w:rPr>
              <w:t xml:space="preserve"> w </w:t>
            </w:r>
            <w:r>
              <w:rPr>
                <w:rStyle w:val="Нет"/>
                <w:sz w:val="28"/>
                <w:szCs w:val="28"/>
                <w:shd w:val="nil" w:color="auto" w:fill="auto"/>
                <w:rtl w:val="0"/>
                <w:lang w:val="ru-RU"/>
              </w:rPr>
              <w:t>ukladach</w:t>
            </w:r>
          </w:p>
        </w:tc>
      </w:tr>
    </w:tbl>
    <w:p>
      <w:pPr>
        <w:pStyle w:val="Normalny"/>
        <w:widowControl w:val="0"/>
        <w:ind w:left="108" w:hanging="108"/>
        <w:jc w:val="center"/>
        <w:rPr>
          <w:rStyle w:val="Нет"/>
          <w:b w:val="1"/>
          <w:bCs w:val="1"/>
          <w:sz w:val="28"/>
          <w:szCs w:val="28"/>
        </w:rPr>
      </w:pPr>
    </w:p>
    <w:p>
      <w:pPr>
        <w:pStyle w:val="Normalny"/>
        <w:widowControl w:val="0"/>
        <w:jc w:val="center"/>
        <w:rPr>
          <w:rStyle w:val="Нет"/>
          <w:b w:val="1"/>
          <w:bCs w:val="1"/>
          <w:sz w:val="28"/>
          <w:szCs w:val="28"/>
        </w:rPr>
      </w:pPr>
    </w:p>
    <w:p>
      <w:pPr>
        <w:pStyle w:val="Normalny"/>
        <w:widowControl w:val="0"/>
        <w:ind w:left="108" w:hanging="108"/>
        <w:jc w:val="center"/>
        <w:rPr>
          <w:rStyle w:val="Нет"/>
          <w:b w:val="1"/>
          <w:bCs w:val="1"/>
          <w:sz w:val="28"/>
          <w:szCs w:val="28"/>
        </w:rPr>
      </w:pPr>
    </w:p>
    <w:p>
      <w:pPr>
        <w:pStyle w:val="Normalny"/>
        <w:widowControl w:val="0"/>
        <w:jc w:val="center"/>
        <w:rPr>
          <w:rStyle w:val="Нет"/>
          <w:b w:val="1"/>
          <w:bCs w:val="1"/>
          <w:sz w:val="28"/>
          <w:szCs w:val="28"/>
        </w:rPr>
      </w:pPr>
    </w:p>
    <w:p>
      <w:pPr>
        <w:pStyle w:val="Normalny"/>
        <w:rPr>
          <w:rStyle w:val="Нет"/>
          <w:b w:val="1"/>
          <w:bCs w:val="1"/>
          <w:sz w:val="28"/>
          <w:szCs w:val="28"/>
        </w:rPr>
      </w:pPr>
    </w:p>
    <w:p>
      <w:pPr>
        <w:pStyle w:val="Normalny"/>
        <w:ind w:firstLine="709"/>
        <w:jc w:val="center"/>
        <w:rPr>
          <w:rStyle w:val="Нет"/>
          <w:b w:val="1"/>
          <w:bCs w:val="1"/>
          <w:sz w:val="28"/>
          <w:szCs w:val="28"/>
        </w:rPr>
      </w:pPr>
    </w:p>
    <w:p>
      <w:pPr>
        <w:pStyle w:val="Normalny"/>
        <w:ind w:firstLine="709"/>
        <w:jc w:val="center"/>
        <w:rPr>
          <w:rStyle w:val="Нет"/>
          <w:b w:val="1"/>
          <w:bCs w:val="1"/>
          <w:sz w:val="28"/>
          <w:szCs w:val="28"/>
        </w:rPr>
      </w:pPr>
    </w:p>
    <w:p>
      <w:pPr>
        <w:pStyle w:val="Normalny"/>
        <w:ind w:firstLine="709"/>
        <w:jc w:val="center"/>
        <w:rPr>
          <w:rStyle w:val="Нет"/>
          <w:b w:val="1"/>
          <w:bCs w:val="1"/>
          <w:sz w:val="28"/>
          <w:szCs w:val="28"/>
        </w:rPr>
      </w:pPr>
    </w:p>
    <w:p>
      <w:pPr>
        <w:pStyle w:val="Normalny"/>
        <w:ind w:firstLine="709"/>
        <w:jc w:val="center"/>
        <w:rPr>
          <w:rStyle w:val="Нет"/>
          <w:b w:val="1"/>
          <w:bCs w:val="1"/>
          <w:sz w:val="28"/>
          <w:szCs w:val="28"/>
        </w:rPr>
      </w:pPr>
    </w:p>
    <w:p>
      <w:pPr>
        <w:pStyle w:val="Normalny"/>
        <w:ind w:firstLine="709"/>
        <w:jc w:val="center"/>
        <w:rPr>
          <w:rStyle w:val="Нет"/>
          <w:b w:val="1"/>
          <w:bCs w:val="1"/>
          <w:sz w:val="28"/>
          <w:szCs w:val="28"/>
        </w:rPr>
      </w:pPr>
    </w:p>
    <w:p>
      <w:pPr>
        <w:pStyle w:val="Normalny"/>
        <w:ind w:firstLine="709"/>
        <w:jc w:val="center"/>
        <w:rPr>
          <w:rStyle w:val="Нет"/>
          <w:b w:val="1"/>
          <w:bCs w:val="1"/>
          <w:sz w:val="28"/>
          <w:szCs w:val="28"/>
        </w:rPr>
      </w:pPr>
    </w:p>
    <w:p>
      <w:pPr>
        <w:pStyle w:val="Normalny"/>
        <w:ind w:firstLine="709"/>
        <w:jc w:val="center"/>
        <w:rPr>
          <w:rStyle w:val="Нет"/>
          <w:b w:val="1"/>
          <w:bCs w:val="1"/>
          <w:sz w:val="28"/>
          <w:szCs w:val="28"/>
        </w:rPr>
      </w:pPr>
    </w:p>
    <w:p>
      <w:pPr>
        <w:pStyle w:val="Normalny"/>
        <w:ind w:firstLine="709"/>
        <w:jc w:val="center"/>
        <w:rPr>
          <w:rStyle w:val="Нет"/>
          <w:b w:val="1"/>
          <w:bCs w:val="1"/>
          <w:sz w:val="28"/>
          <w:szCs w:val="28"/>
        </w:rPr>
      </w:pPr>
    </w:p>
    <w:p>
      <w:pPr>
        <w:pStyle w:val="Normalny"/>
        <w:ind w:firstLine="709"/>
        <w:jc w:val="center"/>
        <w:rPr>
          <w:rStyle w:val="Нет"/>
        </w:rPr>
      </w:pPr>
      <w:r>
        <w:rPr>
          <w:rStyle w:val="Нет"/>
          <w:b w:val="1"/>
          <w:bCs w:val="1"/>
          <w:sz w:val="28"/>
          <w:szCs w:val="28"/>
          <w:rtl w:val="0"/>
          <w:lang w:val="ru-RU"/>
        </w:rPr>
        <w:t>Program zawod</w:t>
      </w:r>
      <w:r>
        <w:rPr>
          <w:rStyle w:val="Нет"/>
          <w:b w:val="1"/>
          <w:bCs w:val="1"/>
          <w:sz w:val="28"/>
          <w:szCs w:val="28"/>
          <w:rtl w:val="0"/>
          <w:lang w:val="ru-RU"/>
        </w:rPr>
        <w:t>ó</w:t>
      </w:r>
      <w:r>
        <w:rPr>
          <w:rStyle w:val="Нет"/>
          <w:b w:val="1"/>
          <w:bCs w:val="1"/>
          <w:sz w:val="28"/>
          <w:szCs w:val="28"/>
          <w:rtl w:val="0"/>
          <w:lang w:val="ru-RU"/>
        </w:rPr>
        <w:t>w</w:t>
      </w:r>
    </w:p>
    <w:p>
      <w:pPr>
        <w:pStyle w:val="Normalny"/>
        <w:ind w:left="720" w:firstLine="0"/>
        <w:jc w:val="both"/>
        <w:rPr>
          <w:rStyle w:val="Нет"/>
          <w:b w:val="1"/>
          <w:bCs w:val="1"/>
        </w:rPr>
      </w:pPr>
    </w:p>
    <w:tbl>
      <w:tblPr>
        <w:tblW w:w="8634" w:type="dxa"/>
        <w:jc w:val="left"/>
        <w:tblInd w:w="1152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351"/>
        <w:gridCol w:w="2009"/>
        <w:gridCol w:w="1883"/>
        <w:gridCol w:w="1883"/>
        <w:gridCol w:w="1508"/>
      </w:tblGrid>
      <w:tr>
        <w:tblPrEx>
          <w:shd w:val="clear" w:color="auto" w:fill="ced7e7"/>
        </w:tblPrEx>
        <w:trPr>
          <w:trHeight w:val="810" w:hRule="atLeast"/>
        </w:trPr>
        <w:tc>
          <w:tcPr>
            <w:tcW w:type="dxa" w:w="13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 xml:space="preserve">Year </w:t>
            </w:r>
          </w:p>
        </w:tc>
        <w:tc>
          <w:tcPr>
            <w:tcW w:type="dxa" w:w="20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 xml:space="preserve">Category 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А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Category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 xml:space="preserve"> 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B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  <w:jc w:val="center"/>
              <w:rPr>
                <w:rStyle w:val="Нет"/>
                <w:b w:val="1"/>
                <w:bCs w:val="1"/>
                <w:shd w:val="nil" w:color="auto" w:fill="auto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Category</w:t>
            </w:r>
          </w:p>
          <w:p>
            <w:pPr>
              <w:pStyle w:val="Normalny"/>
              <w:widowControl w:val="0"/>
              <w:tabs>
                <w:tab w:val="left" w:pos="2730"/>
              </w:tabs>
              <w:bidi w:val="0"/>
              <w:spacing w:after="200"/>
              <w:ind w:left="0" w:right="0" w:firstLine="0"/>
              <w:jc w:val="center"/>
              <w:rPr>
                <w:rtl w:val="0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С</w:t>
            </w:r>
          </w:p>
        </w:tc>
        <w:tc>
          <w:tcPr>
            <w:tcW w:type="dxa" w:w="15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  <w:jc w:val="center"/>
              <w:rPr>
                <w:rStyle w:val="Нет"/>
                <w:b w:val="1"/>
                <w:bCs w:val="1"/>
                <w:shd w:val="nil" w:color="auto" w:fill="auto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Category</w:t>
            </w:r>
          </w:p>
          <w:p>
            <w:pPr>
              <w:pStyle w:val="Normalny"/>
              <w:widowControl w:val="0"/>
              <w:tabs>
                <w:tab w:val="left" w:pos="2730"/>
              </w:tabs>
              <w:bidi w:val="0"/>
              <w:spacing w:after="200"/>
              <w:ind w:left="0" w:right="0" w:firstLine="0"/>
              <w:jc w:val="center"/>
              <w:rPr>
                <w:rtl w:val="0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C light</w:t>
            </w:r>
          </w:p>
        </w:tc>
      </w:tr>
      <w:tr>
        <w:tblPrEx>
          <w:shd w:val="clear" w:color="auto" w:fill="ced7e7"/>
        </w:tblPrEx>
        <w:trPr>
          <w:trHeight w:val="670" w:hRule="atLeast"/>
        </w:trPr>
        <w:tc>
          <w:tcPr>
            <w:tcW w:type="dxa" w:w="13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"/>
              <w:widowControl w:val="0"/>
              <w:tabs>
                <w:tab w:val="left" w:pos="2730"/>
              </w:tabs>
              <w:spacing w:after="200"/>
            </w:pPr>
            <w:r>
              <w:rPr>
                <w:rStyle w:val="Нет"/>
                <w:u w:color="000000"/>
                <w:shd w:val="nil" w:color="auto" w:fill="auto"/>
                <w:rtl w:val="0"/>
                <w:lang w:val="en-US"/>
              </w:rPr>
              <w:t xml:space="preserve">2019 and younger </w:t>
            </w:r>
          </w:p>
        </w:tc>
        <w:tc>
          <w:tcPr>
            <w:tcW w:type="dxa" w:w="20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u w:color="000000"/>
                <w:rtl w:val="0"/>
                <w:lang w:val="en-US"/>
              </w:rPr>
              <w:t xml:space="preserve">Choice 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u w:color="000000"/>
                <w:rtl w:val="0"/>
                <w:lang w:val="en-US"/>
              </w:rPr>
              <w:t>WA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u w:color="000000"/>
                <w:rtl w:val="0"/>
                <w:lang w:val="en-US"/>
              </w:rPr>
              <w:t>WA</w:t>
            </w:r>
          </w:p>
        </w:tc>
        <w:tc>
          <w:tcPr>
            <w:tcW w:type="dxa" w:w="15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u w:color="000000"/>
                <w:rtl w:val="0"/>
                <w:lang w:val="en-US"/>
              </w:rPr>
              <w:t>WA</w:t>
            </w:r>
          </w:p>
        </w:tc>
      </w:tr>
      <w:tr>
        <w:tblPrEx>
          <w:shd w:val="clear" w:color="auto" w:fill="ced7e7"/>
        </w:tblPrEx>
        <w:trPr>
          <w:trHeight w:val="670" w:hRule="atLeast"/>
        </w:trPr>
        <w:tc>
          <w:tcPr>
            <w:tcW w:type="dxa" w:w="13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"/>
              <w:widowControl w:val="0"/>
              <w:tabs>
                <w:tab w:val="left" w:pos="2730"/>
              </w:tabs>
              <w:spacing w:after="200"/>
            </w:pPr>
            <w:r>
              <w:rPr>
                <w:rStyle w:val="Нет"/>
                <w:u w:color="000000"/>
                <w:shd w:val="nil" w:color="auto" w:fill="auto"/>
                <w:rtl w:val="0"/>
                <w:lang w:val="en-US"/>
              </w:rPr>
              <w:t>2018</w:t>
            </w:r>
          </w:p>
        </w:tc>
        <w:tc>
          <w:tcPr>
            <w:tcW w:type="dxa" w:w="20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u w:color="000000"/>
                <w:rtl w:val="0"/>
                <w:lang w:val="en-US"/>
              </w:rPr>
              <w:t>Choice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u w:color="000000"/>
                <w:rtl w:val="0"/>
                <w:lang w:val="en-US"/>
              </w:rPr>
              <w:t>WA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u w:color="000000"/>
                <w:rtl w:val="0"/>
                <w:lang w:val="en-US"/>
              </w:rPr>
              <w:t>WA</w:t>
            </w:r>
          </w:p>
        </w:tc>
        <w:tc>
          <w:tcPr>
            <w:tcW w:type="dxa" w:w="15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u w:color="000000"/>
                <w:rtl w:val="0"/>
                <w:lang w:val="en-US"/>
              </w:rPr>
              <w:t>WA</w:t>
            </w:r>
          </w:p>
        </w:tc>
      </w:tr>
      <w:tr>
        <w:tblPrEx>
          <w:shd w:val="clear" w:color="auto" w:fill="ced7e7"/>
        </w:tblPrEx>
        <w:trPr>
          <w:trHeight w:val="800" w:hRule="atLeast"/>
        </w:trPr>
        <w:tc>
          <w:tcPr>
            <w:tcW w:type="dxa" w:w="13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201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7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 xml:space="preserve"> </w:t>
            </w:r>
          </w:p>
        </w:tc>
        <w:tc>
          <w:tcPr>
            <w:tcW w:type="dxa" w:w="20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  <w:rPr>
                <w:rStyle w:val="Нет"/>
                <w:b w:val="1"/>
                <w:bCs w:val="1"/>
                <w:shd w:val="nil" w:color="auto" w:fill="auto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1/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WA</w:t>
            </w:r>
          </w:p>
          <w:p>
            <w:pPr>
              <w:pStyle w:val="Normalny"/>
              <w:widowControl w:val="0"/>
              <w:tabs>
                <w:tab w:val="left" w:pos="2730"/>
              </w:tabs>
              <w:bidi w:val="0"/>
              <w:spacing w:after="20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 xml:space="preserve">2/ 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Choice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 A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WA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 A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WA</w:t>
            </w:r>
          </w:p>
        </w:tc>
        <w:tc>
          <w:tcPr>
            <w:tcW w:type="dxa" w:w="15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WA</w:t>
            </w:r>
          </w:p>
        </w:tc>
      </w:tr>
      <w:tr>
        <w:tblPrEx>
          <w:shd w:val="clear" w:color="auto" w:fill="ced7e7"/>
        </w:tblPrEx>
        <w:trPr>
          <w:trHeight w:val="1160" w:hRule="atLeast"/>
        </w:trPr>
        <w:tc>
          <w:tcPr>
            <w:tcW w:type="dxa" w:w="13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 A"/>
              <w:widowControl w:val="0"/>
              <w:tabs>
                <w:tab w:val="left" w:pos="2730"/>
              </w:tabs>
              <w:spacing w:after="200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2016</w:t>
            </w:r>
          </w:p>
        </w:tc>
        <w:tc>
          <w:tcPr>
            <w:tcW w:type="dxa" w:w="20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  <w:rPr>
                <w:rStyle w:val="Нет"/>
                <w:b w:val="1"/>
                <w:bCs w:val="1"/>
                <w:shd w:val="nil" w:color="auto" w:fill="auto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1/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WA</w:t>
            </w:r>
          </w:p>
          <w:p>
            <w:pPr>
              <w:pStyle w:val="Normalny"/>
              <w:widowControl w:val="0"/>
              <w:tabs>
                <w:tab w:val="left" w:pos="2730"/>
              </w:tabs>
              <w:bidi w:val="0"/>
              <w:spacing w:after="20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 xml:space="preserve">2/ 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Choice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"/>
              <w:widowControl w:val="0"/>
              <w:tabs>
                <w:tab w:val="left" w:pos="2730"/>
              </w:tabs>
              <w:jc w:val="center"/>
            </w:pPr>
            <w:r>
              <w:rPr>
                <w:rStyle w:val="Нет"/>
                <w:b w:val="1"/>
                <w:bCs w:val="1"/>
                <w:u w:color="000000"/>
                <w:rtl w:val="0"/>
                <w:lang w:val="en-US"/>
              </w:rPr>
              <w:t xml:space="preserve">Choice 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 xml:space="preserve">           WA </w:t>
            </w:r>
          </w:p>
        </w:tc>
        <w:tc>
          <w:tcPr>
            <w:tcW w:type="dxa" w:w="15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 A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WA</w:t>
            </w:r>
          </w:p>
        </w:tc>
      </w:tr>
      <w:tr>
        <w:tblPrEx>
          <w:shd w:val="clear" w:color="auto" w:fill="ced7e7"/>
        </w:tblPrEx>
        <w:trPr>
          <w:trHeight w:val="1160" w:hRule="atLeast"/>
        </w:trPr>
        <w:tc>
          <w:tcPr>
            <w:tcW w:type="dxa" w:w="13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 A"/>
              <w:widowControl w:val="0"/>
              <w:tabs>
                <w:tab w:val="left" w:pos="2730"/>
              </w:tabs>
              <w:spacing w:after="200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2015</w:t>
            </w:r>
          </w:p>
        </w:tc>
        <w:tc>
          <w:tcPr>
            <w:tcW w:type="dxa" w:w="20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  <w:rPr>
                <w:rStyle w:val="Нет"/>
                <w:b w:val="1"/>
                <w:bCs w:val="1"/>
                <w:shd w:val="nil" w:color="auto" w:fill="auto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1/</w:t>
            </w:r>
            <w:r>
              <w:rPr>
                <w:rStyle w:val="Нет"/>
                <w:b w:val="1"/>
                <w:bCs w:val="1"/>
                <w:rtl w:val="0"/>
                <w:lang w:val="en-US"/>
              </w:rPr>
              <w:t xml:space="preserve">Clubs </w:t>
            </w:r>
          </w:p>
          <w:p>
            <w:pPr>
              <w:pStyle w:val="Normalny"/>
              <w:widowControl w:val="0"/>
              <w:tabs>
                <w:tab w:val="left" w:pos="2730"/>
              </w:tabs>
              <w:bidi w:val="0"/>
              <w:spacing w:after="20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 xml:space="preserve">2/ 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Choice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 A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 xml:space="preserve">Choice 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 A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WA</w:t>
            </w:r>
          </w:p>
        </w:tc>
        <w:tc>
          <w:tcPr>
            <w:tcW w:type="dxa" w:w="15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 A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 xml:space="preserve">WA </w:t>
            </w:r>
          </w:p>
        </w:tc>
      </w:tr>
      <w:tr>
        <w:tblPrEx>
          <w:shd w:val="clear" w:color="auto" w:fill="ced7e7"/>
        </w:tblPrEx>
        <w:trPr>
          <w:trHeight w:val="760" w:hRule="atLeast"/>
        </w:trPr>
        <w:tc>
          <w:tcPr>
            <w:tcW w:type="dxa" w:w="13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 A"/>
              <w:widowControl w:val="0"/>
              <w:tabs>
                <w:tab w:val="left" w:pos="2730"/>
              </w:tabs>
              <w:spacing w:after="200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2014</w:t>
            </w:r>
          </w:p>
        </w:tc>
        <w:tc>
          <w:tcPr>
            <w:tcW w:type="dxa" w:w="20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rPr>
                <w:rStyle w:val="Нет"/>
                <w:b w:val="1"/>
                <w:bCs w:val="1"/>
                <w:shd w:val="nil" w:color="auto" w:fill="auto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1/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 xml:space="preserve"> 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 xml:space="preserve">Ribbon </w:t>
            </w:r>
          </w:p>
          <w:p>
            <w:pPr>
              <w:pStyle w:val="Normalny"/>
              <w:widowControl w:val="0"/>
              <w:tabs>
                <w:tab w:val="left" w:pos="273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 xml:space="preserve">2/ 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Choice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 A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 xml:space="preserve">Choice 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 A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WA or Choice</w:t>
            </w:r>
          </w:p>
        </w:tc>
        <w:tc>
          <w:tcPr>
            <w:tcW w:type="dxa" w:w="15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 A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 xml:space="preserve">WA </w:t>
            </w:r>
          </w:p>
        </w:tc>
      </w:tr>
      <w:tr>
        <w:tblPrEx>
          <w:shd w:val="clear" w:color="auto" w:fill="ced7e7"/>
        </w:tblPrEx>
        <w:trPr>
          <w:trHeight w:val="800" w:hRule="atLeast"/>
        </w:trPr>
        <w:tc>
          <w:tcPr>
            <w:tcW w:type="dxa" w:w="13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 A"/>
              <w:widowControl w:val="0"/>
              <w:tabs>
                <w:tab w:val="left" w:pos="2730"/>
              </w:tabs>
              <w:spacing w:after="200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2013</w:t>
            </w:r>
          </w:p>
        </w:tc>
        <w:tc>
          <w:tcPr>
            <w:tcW w:type="dxa" w:w="20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"/>
              <w:rPr>
                <w:rStyle w:val="Нет"/>
                <w:b w:val="1"/>
                <w:bCs w:val="1"/>
                <w:shd w:val="nil" w:color="auto" w:fill="auto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1/ R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 xml:space="preserve">ibbon </w:t>
            </w:r>
          </w:p>
          <w:p>
            <w:pPr>
              <w:pStyle w:val="Normalny"/>
              <w:widowControl w:val="0"/>
              <w:tabs>
                <w:tab w:val="left" w:pos="2730"/>
              </w:tabs>
              <w:bidi w:val="0"/>
              <w:spacing w:after="2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2/ Choice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 A"/>
              <w:widowControl w:val="0"/>
              <w:tabs>
                <w:tab w:val="left" w:pos="2730"/>
              </w:tabs>
              <w:spacing w:after="200"/>
              <w:jc w:val="center"/>
              <w:rPr>
                <w:rStyle w:val="Нет"/>
                <w:b w:val="1"/>
                <w:bCs w:val="1"/>
                <w:shd w:val="nil" w:color="auto" w:fill="auto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1\Hoop</w:t>
            </w:r>
          </w:p>
          <w:p>
            <w:pPr>
              <w:pStyle w:val="Основной текст A A"/>
              <w:widowControl w:val="0"/>
              <w:tabs>
                <w:tab w:val="left" w:pos="2730"/>
              </w:tabs>
              <w:bidi w:val="0"/>
              <w:spacing w:after="200"/>
              <w:ind w:left="0" w:right="0" w:firstLine="0"/>
              <w:jc w:val="center"/>
              <w:rPr>
                <w:rtl w:val="0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2\Choice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 A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WA or Choice</w:t>
            </w:r>
          </w:p>
        </w:tc>
        <w:tc>
          <w:tcPr>
            <w:tcW w:type="dxa" w:w="15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 A A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 xml:space="preserve">WA </w:t>
            </w:r>
          </w:p>
        </w:tc>
      </w:tr>
      <w:tr>
        <w:tblPrEx>
          <w:shd w:val="clear" w:color="auto" w:fill="ced7e7"/>
        </w:tblPrEx>
        <w:trPr>
          <w:trHeight w:val="800" w:hRule="atLeast"/>
        </w:trPr>
        <w:tc>
          <w:tcPr>
            <w:tcW w:type="dxa" w:w="13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 xml:space="preserve">2012 </w:t>
            </w:r>
          </w:p>
        </w:tc>
        <w:tc>
          <w:tcPr>
            <w:tcW w:type="dxa" w:w="20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  <w:rPr>
                <w:rStyle w:val="Нет"/>
                <w:b w:val="1"/>
                <w:bCs w:val="1"/>
                <w:shd w:val="nil" w:color="auto" w:fill="auto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 xml:space="preserve">1/ 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Ball</w:t>
            </w:r>
          </w:p>
          <w:p>
            <w:pPr>
              <w:pStyle w:val="Normalny"/>
              <w:widowControl w:val="0"/>
              <w:tabs>
                <w:tab w:val="left" w:pos="2730"/>
              </w:tabs>
              <w:bidi w:val="0"/>
              <w:spacing w:after="20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2/ Choice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  <w:rPr>
                <w:rStyle w:val="Нет"/>
                <w:b w:val="1"/>
                <w:bCs w:val="1"/>
                <w:shd w:val="nil" w:color="auto" w:fill="auto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 xml:space="preserve">1/ 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Hoop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 xml:space="preserve">  </w:t>
            </w:r>
          </w:p>
          <w:p>
            <w:pPr>
              <w:pStyle w:val="Normalny"/>
              <w:widowControl w:val="0"/>
              <w:tabs>
                <w:tab w:val="left" w:pos="2730"/>
              </w:tabs>
              <w:bidi w:val="0"/>
              <w:spacing w:after="20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2/ Choice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W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pt-PT"/>
              </w:rPr>
              <w:t xml:space="preserve">A 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or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 xml:space="preserve"> 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Choice</w:t>
            </w:r>
          </w:p>
        </w:tc>
        <w:tc>
          <w:tcPr>
            <w:tcW w:type="dxa" w:w="15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W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A</w:t>
            </w:r>
          </w:p>
        </w:tc>
      </w:tr>
      <w:tr>
        <w:tblPrEx>
          <w:shd w:val="clear" w:color="auto" w:fill="ced7e7"/>
        </w:tblPrEx>
        <w:trPr>
          <w:trHeight w:val="1083" w:hRule="atLeast"/>
        </w:trPr>
        <w:tc>
          <w:tcPr>
            <w:tcW w:type="dxa" w:w="13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 xml:space="preserve">2011 </w:t>
            </w:r>
          </w:p>
        </w:tc>
        <w:tc>
          <w:tcPr>
            <w:tcW w:type="dxa" w:w="20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  <w:rPr>
                <w:rStyle w:val="Нет"/>
                <w:b w:val="1"/>
                <w:bCs w:val="1"/>
                <w:shd w:val="nil" w:color="auto" w:fill="auto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1/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 xml:space="preserve"> Ball </w:t>
            </w:r>
          </w:p>
          <w:p>
            <w:pPr>
              <w:pStyle w:val="Normalny"/>
              <w:widowControl w:val="0"/>
              <w:tabs>
                <w:tab w:val="left" w:pos="2730"/>
              </w:tabs>
              <w:bidi w:val="0"/>
              <w:spacing w:after="20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2/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 xml:space="preserve">Choice 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  <w:rPr>
                <w:rStyle w:val="Нет"/>
                <w:b w:val="1"/>
                <w:bCs w:val="1"/>
                <w:shd w:val="nil" w:color="auto" w:fill="auto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 xml:space="preserve">1/ 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Hoop</w:t>
            </w:r>
          </w:p>
          <w:p>
            <w:pPr>
              <w:pStyle w:val="Normalny"/>
              <w:widowControl w:val="0"/>
              <w:tabs>
                <w:tab w:val="left" w:pos="2730"/>
              </w:tabs>
              <w:bidi w:val="0"/>
              <w:spacing w:after="20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2/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 xml:space="preserve"> Choice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W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pt-PT"/>
              </w:rPr>
              <w:t xml:space="preserve">A 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or Choice</w:t>
            </w:r>
          </w:p>
        </w:tc>
        <w:tc>
          <w:tcPr>
            <w:tcW w:type="dxa" w:w="15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W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 xml:space="preserve">A </w:t>
            </w:r>
          </w:p>
        </w:tc>
      </w:tr>
      <w:tr>
        <w:tblPrEx>
          <w:shd w:val="clear" w:color="auto" w:fill="ced7e7"/>
        </w:tblPrEx>
        <w:trPr>
          <w:trHeight w:val="1002" w:hRule="atLeast"/>
        </w:trPr>
        <w:tc>
          <w:tcPr>
            <w:tcW w:type="dxa" w:w="13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2010</w:t>
            </w:r>
          </w:p>
        </w:tc>
        <w:tc>
          <w:tcPr>
            <w:tcW w:type="dxa" w:w="20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rPr>
                <w:rStyle w:val="Нет"/>
                <w:b w:val="1"/>
                <w:bCs w:val="1"/>
                <w:shd w:val="nil" w:color="auto" w:fill="auto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1/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 xml:space="preserve"> 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 xml:space="preserve">Clubs </w:t>
            </w:r>
            <w:r>
              <w:rPr>
                <w:rStyle w:val="Нет"/>
                <w:b w:val="1"/>
                <w:bCs w:val="1"/>
                <w:rtl w:val="0"/>
                <w:lang w:val="en-US"/>
              </w:rPr>
              <w:t xml:space="preserve"> </w:t>
            </w:r>
          </w:p>
          <w:p>
            <w:pPr>
              <w:pStyle w:val="Normalny"/>
              <w:widowControl w:val="0"/>
              <w:bidi w:val="0"/>
              <w:ind w:left="0" w:right="0" w:firstLine="0"/>
              <w:jc w:val="left"/>
              <w:rPr>
                <w:rStyle w:val="Нет"/>
                <w:b w:val="1"/>
                <w:bCs w:val="1"/>
                <w:shd w:val="nil" w:color="auto" w:fill="auto"/>
                <w:rtl w:val="0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 xml:space="preserve">2/ 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Choice</w:t>
            </w:r>
          </w:p>
          <w:p>
            <w:pPr>
              <w:pStyle w:val="Normalny"/>
              <w:widowControl w:val="0"/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FIG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rPr>
                <w:rStyle w:val="Нет"/>
                <w:b w:val="1"/>
                <w:bCs w:val="1"/>
                <w:shd w:val="nil" w:color="auto" w:fill="auto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1/</w:t>
            </w:r>
            <w:r>
              <w:rPr>
                <w:rStyle w:val="Нет"/>
                <w:b w:val="1"/>
                <w:bCs w:val="1"/>
                <w:rtl w:val="0"/>
                <w:lang w:val="en-US"/>
              </w:rPr>
              <w:t>Ball</w:t>
            </w:r>
          </w:p>
          <w:p>
            <w:pPr>
              <w:pStyle w:val="Normalny"/>
              <w:widowControl w:val="0"/>
              <w:bidi w:val="0"/>
              <w:ind w:left="0" w:right="0" w:firstLine="0"/>
              <w:jc w:val="left"/>
              <w:rPr>
                <w:rStyle w:val="Нет"/>
                <w:b w:val="1"/>
                <w:bCs w:val="1"/>
                <w:shd w:val="nil" w:color="auto" w:fill="auto"/>
                <w:rtl w:val="0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 xml:space="preserve">2/ 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Choice</w:t>
            </w:r>
          </w:p>
          <w:p>
            <w:pPr>
              <w:pStyle w:val="Normalny"/>
              <w:widowControl w:val="0"/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FIG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rPr>
                <w:rStyle w:val="Нет"/>
                <w:b w:val="1"/>
                <w:bCs w:val="1"/>
                <w:shd w:val="nil" w:color="auto" w:fill="auto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 xml:space="preserve">           </w:t>
            </w:r>
          </w:p>
          <w:p>
            <w:pPr>
              <w:pStyle w:val="Normalny"/>
              <w:widowControl w:val="0"/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W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A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 xml:space="preserve"> or 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C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 xml:space="preserve">hoice </w:t>
            </w:r>
          </w:p>
        </w:tc>
        <w:tc>
          <w:tcPr>
            <w:tcW w:type="dxa" w:w="15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W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A</w:t>
            </w:r>
          </w:p>
        </w:tc>
      </w:tr>
      <w:tr>
        <w:tblPrEx>
          <w:shd w:val="clear" w:color="auto" w:fill="ced7e7"/>
        </w:tblPrEx>
        <w:trPr>
          <w:trHeight w:val="1300" w:hRule="atLeast"/>
        </w:trPr>
        <w:tc>
          <w:tcPr>
            <w:tcW w:type="dxa" w:w="135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20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09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 xml:space="preserve"> i starsze </w:t>
            </w:r>
          </w:p>
        </w:tc>
        <w:tc>
          <w:tcPr>
            <w:tcW w:type="dxa" w:w="20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  <w:rPr>
                <w:rStyle w:val="Нет"/>
                <w:b w:val="1"/>
                <w:bCs w:val="1"/>
                <w:shd w:val="nil" w:color="auto" w:fill="auto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1/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Clubs</w:t>
            </w:r>
          </w:p>
          <w:p>
            <w:pPr>
              <w:pStyle w:val="Normalny"/>
              <w:widowControl w:val="0"/>
              <w:tabs>
                <w:tab w:val="left" w:pos="2730"/>
              </w:tabs>
              <w:bidi w:val="0"/>
              <w:spacing w:after="200"/>
              <w:ind w:left="0" w:right="0" w:firstLine="0"/>
              <w:jc w:val="left"/>
              <w:rPr>
                <w:rStyle w:val="Нет"/>
                <w:b w:val="1"/>
                <w:bCs w:val="1"/>
                <w:shd w:val="nil" w:color="auto" w:fill="auto"/>
                <w:rtl w:val="0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 xml:space="preserve">2/ 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Choice</w:t>
            </w:r>
          </w:p>
          <w:p>
            <w:pPr>
              <w:pStyle w:val="Normalny"/>
              <w:widowControl w:val="0"/>
              <w:tabs>
                <w:tab w:val="left" w:pos="2730"/>
              </w:tabs>
              <w:bidi w:val="0"/>
              <w:spacing w:after="200"/>
              <w:ind w:left="0" w:right="0" w:firstLine="0"/>
              <w:jc w:val="center"/>
              <w:rPr>
                <w:rtl w:val="0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FIG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  <w:rPr>
                <w:rStyle w:val="Нет"/>
                <w:b w:val="1"/>
                <w:bCs w:val="1"/>
                <w:shd w:val="nil" w:color="auto" w:fill="auto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 xml:space="preserve">1/ 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 xml:space="preserve">Ball </w:t>
            </w:r>
          </w:p>
          <w:p>
            <w:pPr>
              <w:pStyle w:val="Normalny"/>
              <w:widowControl w:val="0"/>
              <w:tabs>
                <w:tab w:val="left" w:pos="2730"/>
              </w:tabs>
              <w:bidi w:val="0"/>
              <w:spacing w:after="200"/>
              <w:ind w:left="0" w:right="0" w:firstLine="0"/>
              <w:jc w:val="left"/>
              <w:rPr>
                <w:rStyle w:val="Нет"/>
                <w:b w:val="1"/>
                <w:bCs w:val="1"/>
                <w:shd w:val="nil" w:color="auto" w:fill="auto"/>
                <w:rtl w:val="0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 xml:space="preserve">2/ 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Choice</w:t>
            </w:r>
          </w:p>
          <w:p>
            <w:pPr>
              <w:pStyle w:val="Normalny"/>
              <w:widowControl w:val="0"/>
              <w:tabs>
                <w:tab w:val="left" w:pos="2730"/>
              </w:tabs>
              <w:bidi w:val="0"/>
              <w:spacing w:after="200"/>
              <w:ind w:left="0" w:right="0" w:firstLine="0"/>
              <w:jc w:val="center"/>
              <w:rPr>
                <w:rtl w:val="0"/>
              </w:rPr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FIG</w:t>
            </w:r>
          </w:p>
        </w:tc>
        <w:tc>
          <w:tcPr>
            <w:tcW w:type="dxa" w:w="188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Choice</w:t>
            </w:r>
          </w:p>
        </w:tc>
        <w:tc>
          <w:tcPr>
            <w:tcW w:type="dxa" w:w="15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ny"/>
              <w:widowControl w:val="0"/>
              <w:tabs>
                <w:tab w:val="left" w:pos="2730"/>
              </w:tabs>
              <w:spacing w:after="200"/>
              <w:jc w:val="center"/>
            </w:pP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en-US"/>
              </w:rPr>
              <w:t>W</w:t>
            </w:r>
            <w:r>
              <w:rPr>
                <w:rStyle w:val="Нет"/>
                <w:b w:val="1"/>
                <w:bCs w:val="1"/>
                <w:shd w:val="nil" w:color="auto" w:fill="auto"/>
                <w:rtl w:val="0"/>
                <w:lang w:val="ru-RU"/>
              </w:rPr>
              <w:t>A</w:t>
            </w:r>
          </w:p>
        </w:tc>
      </w:tr>
    </w:tbl>
    <w:p>
      <w:pPr>
        <w:pStyle w:val="Normalny"/>
        <w:widowControl w:val="0"/>
        <w:ind w:left="1044" w:hanging="1044"/>
        <w:rPr>
          <w:rStyle w:val="Нет"/>
          <w:b w:val="1"/>
          <w:bCs w:val="1"/>
        </w:rPr>
      </w:pPr>
    </w:p>
    <w:p>
      <w:pPr>
        <w:pStyle w:val="Normalny"/>
        <w:widowControl w:val="0"/>
        <w:ind w:left="936" w:hanging="936"/>
        <w:rPr>
          <w:rStyle w:val="Нет"/>
          <w:b w:val="1"/>
          <w:bCs w:val="1"/>
        </w:rPr>
      </w:pPr>
    </w:p>
    <w:p>
      <w:pPr>
        <w:pStyle w:val="Normalny"/>
        <w:spacing w:line="276" w:lineRule="auto"/>
        <w:ind w:left="720" w:firstLine="0"/>
        <w:jc w:val="both"/>
        <w:rPr>
          <w:rStyle w:val="Нет"/>
          <w:sz w:val="28"/>
          <w:szCs w:val="28"/>
          <w:shd w:val="clear" w:color="auto" w:fill="ffff00"/>
          <w:lang w:val="en-US"/>
        </w:rPr>
      </w:pPr>
    </w:p>
    <w:p>
      <w:pPr>
        <w:pStyle w:val="Normalny"/>
        <w:spacing w:line="276" w:lineRule="auto"/>
        <w:ind w:firstLine="720"/>
        <w:jc w:val="both"/>
        <w:rPr>
          <w:rStyle w:val="Нет"/>
          <w:sz w:val="28"/>
          <w:szCs w:val="28"/>
        </w:rPr>
      </w:pPr>
    </w:p>
    <w:p>
      <w:pPr>
        <w:pStyle w:val="Normalny"/>
        <w:spacing w:line="276" w:lineRule="auto"/>
        <w:jc w:val="center"/>
      </w:pPr>
      <w:r>
        <w:rPr>
          <w:rStyle w:val="Нет"/>
          <w:b w:val="1"/>
          <w:bCs w:val="1"/>
          <w:sz w:val="28"/>
          <w:szCs w:val="28"/>
          <w:rtl w:val="0"/>
          <w:lang w:val="ru-RU"/>
        </w:rPr>
        <w:t>ZAPRASZAMY</w:t>
      </w:r>
      <w:r>
        <w:rPr>
          <w:rStyle w:val="Нет"/>
          <w:b w:val="1"/>
          <w:bCs w:val="1"/>
          <w:sz w:val="28"/>
          <w:szCs w:val="28"/>
        </w:rP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-471475</wp:posOffset>
            </wp:positionH>
            <wp:positionV relativeFrom="line">
              <wp:posOffset>319317</wp:posOffset>
            </wp:positionV>
            <wp:extent cx="3080988" cy="385239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 descr="1E2A31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1E2A3107.JPG" descr="1E2A3107.JP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0988" cy="385239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Нет"/>
          <w:b w:val="1"/>
          <w:bCs w:val="1"/>
          <w:sz w:val="28"/>
          <w:szCs w:val="28"/>
        </w:rPr>
        <w:drawing xmlns:a="http://schemas.openxmlformats.org/drawingml/2006/main"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2569788</wp:posOffset>
            </wp:positionH>
            <wp:positionV relativeFrom="line">
              <wp:posOffset>319317</wp:posOffset>
            </wp:positionV>
            <wp:extent cx="4038036" cy="308589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 descr="IMG_83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G_8300.jpg" descr="IMG_8300.jp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036" cy="30858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Нет"/>
          <w:b w:val="1"/>
          <w:bCs w:val="1"/>
          <w:sz w:val="28"/>
          <w:szCs w:val="28"/>
        </w:rP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-506468</wp:posOffset>
            </wp:positionH>
            <wp:positionV relativeFrom="line">
              <wp:posOffset>4171715</wp:posOffset>
            </wp:positionV>
            <wp:extent cx="6152516" cy="4101677"/>
            <wp:effectExtent l="0" t="0" r="0" b="0"/>
            <wp:wrapTopAndBottom distT="152400" distB="152400"/>
            <wp:docPr id="1073741828" name="officeArt object" descr="032A53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032A5309.JPG" descr="032A5309.JP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6" cy="410167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Нет"/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</w:rPr>
        <w:br w:type="page"/>
      </w:r>
      <w:r>
        <w:rPr>
          <w:rStyle w:val="Нет"/>
          <w:b w:val="1"/>
          <w:bCs w:val="1"/>
          <w:sz w:val="28"/>
          <w:szCs w:val="28"/>
        </w:rPr>
        <w:br w:type="page"/>
      </w:r>
    </w:p>
    <w:p>
      <w:pPr>
        <w:pStyle w:val="Normalny"/>
        <w:spacing w:line="276" w:lineRule="auto"/>
        <w:jc w:val="center"/>
      </w:pPr>
      <w: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1249044</wp:posOffset>
            </wp:positionH>
            <wp:positionV relativeFrom="page">
              <wp:posOffset>2294253</wp:posOffset>
            </wp:positionV>
            <wp:extent cx="6152515" cy="4920615"/>
            <wp:effectExtent l="0" t="0" r="0" b="0"/>
            <wp:wrapTopAndBottom distT="152400" distB="152400"/>
            <wp:docPr id="1073741829" name="officeArt object" descr="IMG_23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G_2395.JPG" descr="IMG_2395.JP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9206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>
      <w:headerReference w:type="default" r:id="rId9"/>
      <w:footerReference w:type="default" r:id="rId10"/>
      <w:pgSz w:w="12240" w:h="15840" w:orient="portrait"/>
      <w:pgMar w:top="777" w:right="850" w:bottom="777" w:left="1701" w:header="720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Колонтитулы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Колонтитулы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08"/>
  <w:autoHyphenation w:val="1"/>
  <w:evenAndOddHeaders w:val="0"/>
  <w:bookFoldPrinting w:val="0"/>
  <w:noLineBreaksAfter w:lang="русский" w:val="‘“(〔[{〈《「『【⦅〘〖«〝︵︷︹︻︽︿﹁﹃﹇﹙﹛﹝｢"/>
  <w:noLineBreaksBefore w:lang="русский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Колонтитулы">
    <w:name w:val="Колонтитулы"/>
    <w:next w:val="Колонтитулы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Normalny">
    <w:name w:val="Normalny"/>
    <w:next w:val="Normaln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ru-RU"/>
      <w14:textFill>
        <w14:solidFill>
          <w14:srgbClr w14:val="000000"/>
        </w14:solidFill>
      </w14:textFill>
    </w:rPr>
  </w:style>
  <w:style w:type="character" w:styleId="Нет">
    <w:name w:val="Нет"/>
  </w:style>
  <w:style w:type="character" w:styleId="Hyperlink.0">
    <w:name w:val="Hyperlink.0"/>
    <w:basedOn w:val="Нет"/>
    <w:next w:val="Hyperlink.0"/>
    <w:rPr>
      <w:rFonts w:ascii="Times New Roman" w:cs="Times New Roman" w:hAnsi="Times New Roman" w:eastAsia="Times New Roman"/>
      <w:outline w:val="0"/>
      <w:color w:val="0000ff"/>
      <w:u w:val="single" w:color="0000ff"/>
      <w:shd w:val="nil" w:color="auto" w:fill="auto"/>
      <w:lang w:val="ru-RU"/>
      <w14:textFill>
        <w14:solidFill>
          <w14:srgbClr w14:val="0000FF"/>
        </w14:solidFill>
      </w14:textFill>
    </w:rPr>
  </w:style>
  <w:style w:type="paragraph" w:styleId="Основной текст A">
    <w:name w:val="Основной текст A"/>
    <w:next w:val="Основной текст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ffffff"/>
      <w:shd w:val="nil" w:color="auto" w:fill="auto"/>
      <w:vertAlign w:val="baseline"/>
      <w:lang w:val="en-US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  <w:style w:type="paragraph" w:styleId="Основной текст A A">
    <w:name w:val="Основной текст A A"/>
    <w:next w:val="Основной текст A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en-US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header" Target="header1.xml"/><Relationship Id="rId10" Type="http://schemas.openxmlformats.org/officeDocument/2006/relationships/footer" Target="footer1.xml"/><Relationship Id="rId11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